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A4D" w:rsidRDefault="002A2A4D" w:rsidP="002A2A4D">
      <w:pPr>
        <w:jc w:val="center"/>
        <w:rPr>
          <w:b/>
        </w:rPr>
      </w:pPr>
    </w:p>
    <w:p w:rsidR="002A2A4D" w:rsidRDefault="002A2A4D" w:rsidP="002A2A4D">
      <w:pPr>
        <w:jc w:val="center"/>
        <w:rPr>
          <w:b/>
        </w:rPr>
      </w:pPr>
    </w:p>
    <w:p w:rsidR="002A2A4D" w:rsidRDefault="002A2A4D" w:rsidP="002A2A4D">
      <w:pPr>
        <w:jc w:val="center"/>
        <w:rPr>
          <w:b/>
        </w:rPr>
      </w:pPr>
    </w:p>
    <w:p w:rsidR="002A2A4D" w:rsidRDefault="002A2A4D" w:rsidP="002A2A4D">
      <w:pPr>
        <w:jc w:val="center"/>
        <w:rPr>
          <w:b/>
        </w:rPr>
      </w:pPr>
    </w:p>
    <w:p w:rsidR="002A2A4D" w:rsidRPr="00A03441" w:rsidRDefault="002A2A4D" w:rsidP="002A2A4D">
      <w:pPr>
        <w:jc w:val="center"/>
        <w:rPr>
          <w:b/>
        </w:rPr>
      </w:pPr>
      <w:r>
        <w:rPr>
          <w:b/>
        </w:rPr>
        <w:t>Dinning in the Dark</w:t>
      </w:r>
    </w:p>
    <w:p w:rsidR="002A2A4D" w:rsidRDefault="002A2A4D" w:rsidP="002A2A4D">
      <w:pPr>
        <w:jc w:val="center"/>
      </w:pPr>
      <w:r>
        <w:t>Author</w:t>
      </w:r>
    </w:p>
    <w:p w:rsidR="002A2A4D" w:rsidRDefault="002A2A4D" w:rsidP="002A2A4D">
      <w:pPr>
        <w:jc w:val="center"/>
      </w:pPr>
      <w:r>
        <w:t>Affiliations</w:t>
      </w:r>
    </w:p>
    <w:p w:rsidR="002A2A4D" w:rsidRDefault="002A2A4D" w:rsidP="002A2A4D">
      <w:pPr>
        <w:jc w:val="center"/>
      </w:pPr>
      <w:r>
        <w:t>Course</w:t>
      </w:r>
    </w:p>
    <w:p w:rsidR="002A2A4D" w:rsidRDefault="002A2A4D" w:rsidP="002A2A4D">
      <w:pPr>
        <w:jc w:val="center"/>
      </w:pPr>
      <w:r>
        <w:t>Instructor</w:t>
      </w:r>
    </w:p>
    <w:p w:rsidR="002A2A4D" w:rsidRDefault="002A2A4D" w:rsidP="002A2A4D">
      <w:pPr>
        <w:jc w:val="center"/>
      </w:pPr>
      <w:r>
        <w:t>Date</w:t>
      </w:r>
    </w:p>
    <w:p w:rsidR="0051790A" w:rsidRDefault="0051790A" w:rsidP="002A2A4D">
      <w:pPr>
        <w:jc w:val="center"/>
      </w:pPr>
    </w:p>
    <w:p w:rsidR="0051790A" w:rsidRDefault="0051790A" w:rsidP="002A2A4D">
      <w:pPr>
        <w:jc w:val="center"/>
      </w:pPr>
    </w:p>
    <w:p w:rsidR="0051790A" w:rsidRDefault="0051790A" w:rsidP="002A2A4D">
      <w:pPr>
        <w:jc w:val="center"/>
      </w:pPr>
    </w:p>
    <w:p w:rsidR="0051790A" w:rsidRDefault="0051790A" w:rsidP="002A2A4D">
      <w:pPr>
        <w:jc w:val="center"/>
      </w:pPr>
    </w:p>
    <w:p w:rsidR="0051790A" w:rsidRDefault="0051790A" w:rsidP="002A2A4D">
      <w:pPr>
        <w:jc w:val="center"/>
      </w:pPr>
    </w:p>
    <w:p w:rsidR="0051790A" w:rsidRDefault="0051790A" w:rsidP="002A2A4D">
      <w:pPr>
        <w:jc w:val="center"/>
      </w:pPr>
    </w:p>
    <w:p w:rsidR="0051790A" w:rsidRDefault="0051790A" w:rsidP="002A2A4D">
      <w:pPr>
        <w:jc w:val="center"/>
      </w:pPr>
    </w:p>
    <w:p w:rsidR="008B379E" w:rsidRPr="00981A44" w:rsidRDefault="00981A44" w:rsidP="00981A44">
      <w:pPr>
        <w:ind w:firstLine="0"/>
        <w:rPr>
          <w:b/>
        </w:rPr>
      </w:pPr>
      <w:r w:rsidRPr="00981A44">
        <w:rPr>
          <w:b/>
        </w:rPr>
        <w:lastRenderedPageBreak/>
        <w:t>1.</w:t>
      </w:r>
    </w:p>
    <w:tbl>
      <w:tblPr>
        <w:tblStyle w:val="ListTable3"/>
        <w:tblW w:w="0" w:type="auto"/>
        <w:tblLook w:val="04A0" w:firstRow="1" w:lastRow="0" w:firstColumn="1" w:lastColumn="0" w:noHBand="0" w:noVBand="1"/>
      </w:tblPr>
      <w:tblGrid>
        <w:gridCol w:w="2715"/>
        <w:gridCol w:w="222"/>
        <w:gridCol w:w="222"/>
        <w:gridCol w:w="1097"/>
        <w:gridCol w:w="5094"/>
      </w:tblGrid>
      <w:tr w:rsidR="00981A44" w:rsidTr="00981A44">
        <w:trPr>
          <w:cnfStyle w:val="100000000000" w:firstRow="1" w:lastRow="0" w:firstColumn="0" w:lastColumn="0" w:oddVBand="0" w:evenVBand="0" w:oddHBand="0" w:evenHBand="0" w:firstRowFirstColumn="0" w:firstRowLastColumn="0" w:lastRowFirstColumn="0" w:lastRowLastColumn="0"/>
          <w:trHeight w:val="311"/>
        </w:trPr>
        <w:tc>
          <w:tcPr>
            <w:cnfStyle w:val="001000000100" w:firstRow="0" w:lastRow="0" w:firstColumn="1" w:lastColumn="0" w:oddVBand="0" w:evenVBand="0" w:oddHBand="0" w:evenHBand="0" w:firstRowFirstColumn="1" w:firstRowLastColumn="0" w:lastRowFirstColumn="0" w:lastRowLastColumn="0"/>
            <w:tcW w:w="0" w:type="auto"/>
            <w:vAlign w:val="center"/>
          </w:tcPr>
          <w:p w:rsidR="00981A44" w:rsidRDefault="00981A44" w:rsidP="00981A44">
            <w:pPr>
              <w:ind w:firstLine="0"/>
              <w:jc w:val="center"/>
            </w:pPr>
            <w:r>
              <w:t>Sense</w:t>
            </w:r>
          </w:p>
        </w:tc>
        <w:tc>
          <w:tcPr>
            <w:tcW w:w="0" w:type="auto"/>
            <w:vAlign w:val="center"/>
          </w:tcPr>
          <w:p w:rsidR="00981A44" w:rsidRPr="00981A44" w:rsidRDefault="00981A44" w:rsidP="00981A44">
            <w:pPr>
              <w:ind w:firstLine="0"/>
              <w:jc w:val="center"/>
              <w:cnfStyle w:val="100000000000" w:firstRow="1"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100000000000" w:firstRow="1"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Default="00981A44" w:rsidP="00981A44">
            <w:pPr>
              <w:ind w:firstLine="0"/>
              <w:jc w:val="center"/>
              <w:cnfStyle w:val="100000000000" w:firstRow="1" w:lastRow="0" w:firstColumn="0" w:lastColumn="0" w:oddVBand="0" w:evenVBand="0" w:oddHBand="0" w:evenHBand="0" w:firstRowFirstColumn="0" w:firstRowLastColumn="0" w:lastRowFirstColumn="0" w:lastRowLastColumn="0"/>
            </w:pPr>
            <w:r>
              <w:t>Ranking</w:t>
            </w:r>
          </w:p>
        </w:tc>
        <w:tc>
          <w:tcPr>
            <w:tcW w:w="0" w:type="auto"/>
            <w:vAlign w:val="center"/>
          </w:tcPr>
          <w:p w:rsidR="00981A44" w:rsidRDefault="00981A44" w:rsidP="00981A44">
            <w:pPr>
              <w:ind w:firstLine="0"/>
              <w:jc w:val="center"/>
              <w:cnfStyle w:val="100000000000" w:firstRow="1" w:lastRow="0" w:firstColumn="0" w:lastColumn="0" w:oddVBand="0" w:evenVBand="0" w:oddHBand="0" w:evenHBand="0" w:firstRowFirstColumn="0" w:firstRowLastColumn="0" w:lastRowFirstColumn="0" w:lastRowLastColumn="0"/>
            </w:pPr>
            <w:r>
              <w:t>How the sense was used while dinning in dark</w:t>
            </w:r>
          </w:p>
        </w:tc>
      </w:tr>
      <w:tr w:rsidR="00981A44" w:rsidTr="00981A44">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vAlign w:val="center"/>
          </w:tcPr>
          <w:p w:rsidR="00981A44" w:rsidRDefault="00981A44" w:rsidP="00981A44">
            <w:pPr>
              <w:ind w:firstLine="0"/>
            </w:pPr>
            <w:r>
              <w:t>Hearing</w:t>
            </w: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Default="006F54C6" w:rsidP="00981A44">
            <w:pPr>
              <w:ind w:firstLine="0"/>
              <w:cnfStyle w:val="000000100000" w:firstRow="0" w:lastRow="0" w:firstColumn="0" w:lastColumn="0" w:oddVBand="0" w:evenVBand="0" w:oddHBand="1" w:evenHBand="0" w:firstRowFirstColumn="0" w:firstRowLastColumn="0" w:lastRowFirstColumn="0" w:lastRowLastColumn="0"/>
            </w:pPr>
            <w:r>
              <w:t>3</w:t>
            </w:r>
          </w:p>
        </w:tc>
        <w:tc>
          <w:tcPr>
            <w:tcW w:w="0" w:type="auto"/>
            <w:vAlign w:val="center"/>
          </w:tcPr>
          <w:p w:rsidR="00981A44" w:rsidRDefault="00981A44" w:rsidP="00981A44">
            <w:pPr>
              <w:ind w:firstLine="0"/>
              <w:cnfStyle w:val="000000100000" w:firstRow="0" w:lastRow="0" w:firstColumn="0" w:lastColumn="0" w:oddVBand="0" w:evenVBand="0" w:oddHBand="1" w:evenHBand="0" w:firstRowFirstColumn="0" w:firstRowLastColumn="0" w:lastRowFirstColumn="0" w:lastRowLastColumn="0"/>
            </w:pPr>
            <w:r>
              <w:t>I utilized the hearing sense in in the utensils where I was hitting the plate to determine the portion which had food and which part was the table.</w:t>
            </w:r>
          </w:p>
        </w:tc>
      </w:tr>
      <w:tr w:rsidR="00981A44" w:rsidTr="00981A44">
        <w:trPr>
          <w:trHeight w:val="311"/>
        </w:trPr>
        <w:tc>
          <w:tcPr>
            <w:cnfStyle w:val="001000000000" w:firstRow="0" w:lastRow="0" w:firstColumn="1" w:lastColumn="0" w:oddVBand="0" w:evenVBand="0" w:oddHBand="0" w:evenHBand="0" w:firstRowFirstColumn="0" w:firstRowLastColumn="0" w:lastRowFirstColumn="0" w:lastRowLastColumn="0"/>
            <w:tcW w:w="0" w:type="auto"/>
            <w:vAlign w:val="center"/>
          </w:tcPr>
          <w:p w:rsidR="00981A44" w:rsidRDefault="00981A44" w:rsidP="00981A44">
            <w:pPr>
              <w:ind w:firstLine="0"/>
              <w:jc w:val="center"/>
            </w:pPr>
            <w:r>
              <w:rPr>
                <w:sz w:val="26"/>
                <w:szCs w:val="26"/>
              </w:rPr>
              <w:t>Kinesthetic/Vestibular</w:t>
            </w:r>
          </w:p>
        </w:tc>
        <w:tc>
          <w:tcPr>
            <w:tcW w:w="0" w:type="auto"/>
            <w:vAlign w:val="center"/>
          </w:tcPr>
          <w:p w:rsidR="00981A44" w:rsidRPr="00981A44" w:rsidRDefault="00981A44" w:rsidP="00981A44">
            <w:pPr>
              <w:ind w:firstLine="0"/>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Default="006F54C6" w:rsidP="00981A44">
            <w:pPr>
              <w:ind w:firstLine="0"/>
              <w:cnfStyle w:val="000000000000" w:firstRow="0" w:lastRow="0" w:firstColumn="0" w:lastColumn="0" w:oddVBand="0" w:evenVBand="0" w:oddHBand="0" w:evenHBand="0" w:firstRowFirstColumn="0" w:firstRowLastColumn="0" w:lastRowFirstColumn="0" w:lastRowLastColumn="0"/>
            </w:pPr>
            <w:r>
              <w:t>1</w:t>
            </w:r>
          </w:p>
        </w:tc>
        <w:tc>
          <w:tcPr>
            <w:tcW w:w="0" w:type="auto"/>
            <w:vAlign w:val="center"/>
          </w:tcPr>
          <w:p w:rsidR="00981A44" w:rsidRDefault="00981A44" w:rsidP="00981A44">
            <w:pPr>
              <w:ind w:firstLine="0"/>
              <w:cnfStyle w:val="000000000000" w:firstRow="0" w:lastRow="0" w:firstColumn="0" w:lastColumn="0" w:oddVBand="0" w:evenVBand="0" w:oddHBand="0" w:evenHBand="0" w:firstRowFirstColumn="0" w:firstRowLastColumn="0" w:lastRowFirstColumn="0" w:lastRowLastColumn="0"/>
            </w:pPr>
            <w:r>
              <w:t xml:space="preserve">Before </w:t>
            </w:r>
            <w:r w:rsidR="006F54C6">
              <w:t>I</w:t>
            </w:r>
            <w:r>
              <w:t xml:space="preserve"> closed my eyes I had marked where the plate and the food where placed. I also noted where my hands were placed in the table and the distance from the plate as well.</w:t>
            </w:r>
            <w:r w:rsidR="006F54C6">
              <w:t xml:space="preserve"> This assisted me to know what I was going for and its location even if I was not able to use my eyes.</w:t>
            </w:r>
          </w:p>
        </w:tc>
      </w:tr>
      <w:tr w:rsidR="00981A44" w:rsidTr="00981A44">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vAlign w:val="center"/>
          </w:tcPr>
          <w:p w:rsidR="00981A44" w:rsidRDefault="00981A44" w:rsidP="00981A44">
            <w:pPr>
              <w:ind w:firstLine="0"/>
            </w:pPr>
            <w:r>
              <w:t>Smell</w:t>
            </w: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Default="006F54C6" w:rsidP="00981A44">
            <w:pPr>
              <w:ind w:firstLine="0"/>
              <w:cnfStyle w:val="000000100000" w:firstRow="0" w:lastRow="0" w:firstColumn="0" w:lastColumn="0" w:oddVBand="0" w:evenVBand="0" w:oddHBand="1" w:evenHBand="0" w:firstRowFirstColumn="0" w:firstRowLastColumn="0" w:lastRowFirstColumn="0" w:lastRowLastColumn="0"/>
            </w:pPr>
            <w:r>
              <w:t>5</w:t>
            </w:r>
          </w:p>
        </w:tc>
        <w:tc>
          <w:tcPr>
            <w:tcW w:w="0" w:type="auto"/>
            <w:vAlign w:val="center"/>
          </w:tcPr>
          <w:p w:rsidR="00981A44" w:rsidRDefault="006F54C6" w:rsidP="006F54C6">
            <w:pPr>
              <w:ind w:firstLine="0"/>
              <w:cnfStyle w:val="000000100000" w:firstRow="0" w:lastRow="0" w:firstColumn="0" w:lastColumn="0" w:oddVBand="0" w:evenVBand="0" w:oddHBand="1" w:evenHBand="0" w:firstRowFirstColumn="0" w:firstRowLastColumn="0" w:lastRowFirstColumn="0" w:lastRowLastColumn="0"/>
            </w:pPr>
            <w:r>
              <w:t>As I was eating I could smell to know that I was eating the right thing although this was not very useful.</w:t>
            </w:r>
          </w:p>
        </w:tc>
      </w:tr>
      <w:tr w:rsidR="00981A44" w:rsidTr="00981A44">
        <w:trPr>
          <w:trHeight w:val="311"/>
        </w:trPr>
        <w:tc>
          <w:tcPr>
            <w:cnfStyle w:val="001000000000" w:firstRow="0" w:lastRow="0" w:firstColumn="1" w:lastColumn="0" w:oddVBand="0" w:evenVBand="0" w:oddHBand="0" w:evenHBand="0" w:firstRowFirstColumn="0" w:firstRowLastColumn="0" w:lastRowFirstColumn="0" w:lastRowLastColumn="0"/>
            <w:tcW w:w="0" w:type="auto"/>
            <w:vAlign w:val="center"/>
          </w:tcPr>
          <w:p w:rsidR="00981A44" w:rsidRDefault="00981A44" w:rsidP="00981A44">
            <w:pPr>
              <w:ind w:firstLine="0"/>
            </w:pPr>
            <w:r>
              <w:t>Taste</w:t>
            </w:r>
          </w:p>
        </w:tc>
        <w:tc>
          <w:tcPr>
            <w:tcW w:w="0" w:type="auto"/>
            <w:vAlign w:val="center"/>
          </w:tcPr>
          <w:p w:rsidR="00981A44" w:rsidRPr="00981A44" w:rsidRDefault="00981A44" w:rsidP="00981A44">
            <w:pPr>
              <w:ind w:firstLine="0"/>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0" w:type="auto"/>
            <w:vAlign w:val="center"/>
          </w:tcPr>
          <w:p w:rsidR="00981A44" w:rsidRDefault="006F54C6" w:rsidP="00981A44">
            <w:pPr>
              <w:ind w:firstLine="0"/>
              <w:cnfStyle w:val="000000000000" w:firstRow="0" w:lastRow="0" w:firstColumn="0" w:lastColumn="0" w:oddVBand="0" w:evenVBand="0" w:oddHBand="0" w:evenHBand="0" w:firstRowFirstColumn="0" w:firstRowLastColumn="0" w:lastRowFirstColumn="0" w:lastRowLastColumn="0"/>
            </w:pPr>
            <w:r>
              <w:t>2</w:t>
            </w:r>
          </w:p>
        </w:tc>
        <w:tc>
          <w:tcPr>
            <w:tcW w:w="0" w:type="auto"/>
            <w:vAlign w:val="center"/>
          </w:tcPr>
          <w:p w:rsidR="00981A44" w:rsidRDefault="006F54C6" w:rsidP="006F54C6">
            <w:pPr>
              <w:ind w:firstLine="0"/>
              <w:cnfStyle w:val="000000000000" w:firstRow="0" w:lastRow="0" w:firstColumn="0" w:lastColumn="0" w:oddVBand="0" w:evenVBand="0" w:oddHBand="0" w:evenHBand="0" w:firstRowFirstColumn="0" w:firstRowLastColumn="0" w:lastRowFirstColumn="0" w:lastRowLastColumn="0"/>
            </w:pPr>
            <w:r>
              <w:t>Taste sense was not much useful as before I could place anything in the mouth I knew what I was eating from the smell</w:t>
            </w:r>
          </w:p>
        </w:tc>
      </w:tr>
      <w:tr w:rsidR="00981A44" w:rsidTr="00981A44">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vAlign w:val="center"/>
          </w:tcPr>
          <w:p w:rsidR="00981A44" w:rsidRDefault="00981A44" w:rsidP="00981A44">
            <w:pPr>
              <w:ind w:firstLine="0"/>
            </w:pPr>
            <w:r>
              <w:t>Touch</w:t>
            </w: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Pr="00981A44" w:rsidRDefault="00981A44" w:rsidP="00981A44">
            <w:pPr>
              <w:ind w:firstLine="0"/>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0" w:type="auto"/>
            <w:vAlign w:val="center"/>
          </w:tcPr>
          <w:p w:rsidR="00981A44" w:rsidRDefault="00981A44" w:rsidP="00981A44">
            <w:pPr>
              <w:ind w:firstLine="0"/>
              <w:cnfStyle w:val="000000100000" w:firstRow="0" w:lastRow="0" w:firstColumn="0" w:lastColumn="0" w:oddVBand="0" w:evenVBand="0" w:oddHBand="1" w:evenHBand="0" w:firstRowFirstColumn="0" w:firstRowLastColumn="0" w:lastRowFirstColumn="0" w:lastRowLastColumn="0"/>
            </w:pPr>
            <w:r>
              <w:t>4</w:t>
            </w:r>
          </w:p>
        </w:tc>
        <w:tc>
          <w:tcPr>
            <w:tcW w:w="0" w:type="auto"/>
            <w:vAlign w:val="center"/>
          </w:tcPr>
          <w:p w:rsidR="00981A44" w:rsidRDefault="006F54C6" w:rsidP="006F54C6">
            <w:pPr>
              <w:ind w:firstLine="0"/>
              <w:cnfStyle w:val="000000100000" w:firstRow="0" w:lastRow="0" w:firstColumn="0" w:lastColumn="0" w:oddVBand="0" w:evenVBand="0" w:oddHBand="1" w:evenHBand="0" w:firstRowFirstColumn="0" w:firstRowLastColumn="0" w:lastRowFirstColumn="0" w:lastRowLastColumn="0"/>
            </w:pPr>
            <w:r>
              <w:t>I used touch to know the position of my utensils and how I could hold the spoon while tapping the food from the plate. This sense was not highly relied since I had noted the position of my utensils before closing my eyes.</w:t>
            </w:r>
          </w:p>
        </w:tc>
      </w:tr>
    </w:tbl>
    <w:p w:rsidR="006F54C6" w:rsidRDefault="006F54C6" w:rsidP="00981A44">
      <w:pPr>
        <w:ind w:firstLine="0"/>
      </w:pPr>
    </w:p>
    <w:p w:rsidR="006F54C6" w:rsidRDefault="0045531C" w:rsidP="00981A44">
      <w:pPr>
        <w:ind w:firstLine="0"/>
      </w:pPr>
      <w:r w:rsidRPr="006F54C6">
        <w:rPr>
          <w:b/>
        </w:rPr>
        <w:t>2</w:t>
      </w:r>
      <w:r>
        <w:rPr>
          <w:b/>
        </w:rPr>
        <w:t>.</w:t>
      </w:r>
      <w:r w:rsidRPr="00275AD9">
        <w:t xml:space="preserve"> Eating</w:t>
      </w:r>
      <w:r w:rsidR="00275AD9" w:rsidRPr="00275AD9">
        <w:t xml:space="preserve"> in the light s more preferable because when I had closed my eyes I missed a lot of food and I could not realize until I opened my eyes. When in the dark I </w:t>
      </w:r>
      <w:r w:rsidR="00275AD9">
        <w:t xml:space="preserve">was able to miss the plate most </w:t>
      </w:r>
      <w:r w:rsidR="00275AD9" w:rsidRPr="00275AD9">
        <w:t>of the time and t</w:t>
      </w:r>
      <w:r w:rsidR="00275AD9">
        <w:t>h</w:t>
      </w:r>
      <w:r w:rsidR="00275AD9" w:rsidRPr="00275AD9">
        <w:t>is makes eating in the light better than in the dark.</w:t>
      </w:r>
    </w:p>
    <w:p w:rsidR="00886CBE" w:rsidRPr="0051790A" w:rsidRDefault="0045531C" w:rsidP="00981A44">
      <w:pPr>
        <w:ind w:firstLine="0"/>
        <w:rPr>
          <w:b/>
        </w:rPr>
      </w:pPr>
      <w:r w:rsidRPr="0045531C">
        <w:rPr>
          <w:b/>
        </w:rPr>
        <w:t>3.</w:t>
      </w:r>
      <w:r w:rsidR="0051790A">
        <w:rPr>
          <w:b/>
        </w:rPr>
        <w:t xml:space="preserve"> </w:t>
      </w:r>
      <w:r w:rsidR="002000D7" w:rsidRPr="00BB1868">
        <w:t xml:space="preserve">I had to lift my plate </w:t>
      </w:r>
      <w:r w:rsidR="00BB1868" w:rsidRPr="00BB1868">
        <w:t>bit</w:t>
      </w:r>
      <w:r w:rsidR="002000D7" w:rsidRPr="00BB1868">
        <w:t xml:space="preserve"> when </w:t>
      </w:r>
      <w:r w:rsidR="00886CBE" w:rsidRPr="00BB1868">
        <w:t>dinning in the dark</w:t>
      </w:r>
      <w:r w:rsidR="002000D7" w:rsidRPr="00BB1868">
        <w:t xml:space="preserve"> to prevent the food from spilling all over and put the food into the mouth </w:t>
      </w:r>
      <w:r w:rsidR="00BB1868" w:rsidRPr="00BB1868">
        <w:t>without straining</w:t>
      </w:r>
      <w:r w:rsidR="002000D7" w:rsidRPr="00BB1868">
        <w:t xml:space="preserve"> much</w:t>
      </w:r>
      <w:r w:rsidR="00886CBE" w:rsidRPr="00BB1868">
        <w:t xml:space="preserve"> than I used to do normally.</w:t>
      </w:r>
    </w:p>
    <w:p w:rsidR="0045531C" w:rsidRPr="00BB1868" w:rsidRDefault="00BB1868" w:rsidP="00981A44">
      <w:pPr>
        <w:ind w:firstLine="0"/>
        <w:rPr>
          <w:b/>
        </w:rPr>
      </w:pPr>
      <w:r>
        <w:rPr>
          <w:b/>
        </w:rPr>
        <w:t>4.</w:t>
      </w:r>
      <w:r w:rsidR="0051790A">
        <w:rPr>
          <w:b/>
        </w:rPr>
        <w:t xml:space="preserve"> </w:t>
      </w:r>
      <w:r w:rsidR="00A651DC" w:rsidRPr="00A651DC">
        <w:t xml:space="preserve">I liked </w:t>
      </w:r>
      <w:r w:rsidRPr="00A651DC">
        <w:t xml:space="preserve"> Kinesthetic</w:t>
      </w:r>
      <w:r>
        <w:t xml:space="preserve">/vestibular </w:t>
      </w:r>
      <w:r w:rsidR="00A651DC">
        <w:t>because it helped me to  mark</w:t>
      </w:r>
      <w:r w:rsidR="00886CBE" w:rsidRPr="00BB1868">
        <w:t xml:space="preserve"> t</w:t>
      </w:r>
      <w:r w:rsidR="0051071C" w:rsidRPr="00BB1868">
        <w:t xml:space="preserve">he position of the plate, the food and where my hands were placed on the table and the distance </w:t>
      </w:r>
      <w:r w:rsidRPr="00BB1868">
        <w:t>of the</w:t>
      </w:r>
      <w:r w:rsidR="0051071C" w:rsidRPr="00BB1868">
        <w:t xml:space="preserve"> </w:t>
      </w:r>
      <w:r w:rsidRPr="00BB1868">
        <w:t>plate; this</w:t>
      </w:r>
      <w:r w:rsidR="0051071C" w:rsidRPr="00BB1868">
        <w:t xml:space="preserve"> helped me to know what I was going for and its location.</w:t>
      </w:r>
    </w:p>
    <w:p w:rsidR="0051071C" w:rsidRDefault="0051071C" w:rsidP="00981A44">
      <w:pPr>
        <w:ind w:firstLine="0"/>
        <w:rPr>
          <w:b/>
        </w:rPr>
      </w:pPr>
    </w:p>
    <w:p w:rsidR="0051071C" w:rsidRPr="00BB1868" w:rsidRDefault="00BB1868" w:rsidP="00981A44">
      <w:pPr>
        <w:ind w:firstLine="0"/>
      </w:pPr>
      <w:r>
        <w:rPr>
          <w:b/>
        </w:rPr>
        <w:lastRenderedPageBreak/>
        <w:t xml:space="preserve">5. </w:t>
      </w:r>
      <w:r w:rsidRPr="00BB1868">
        <w:t>The</w:t>
      </w:r>
      <w:r w:rsidR="0051071C" w:rsidRPr="00BB1868">
        <w:t xml:space="preserve"> sense of touch was least relied on since I had already </w:t>
      </w:r>
      <w:r w:rsidRPr="00BB1868">
        <w:t>locate</w:t>
      </w:r>
      <w:r w:rsidR="0051071C" w:rsidRPr="00BB1868">
        <w:t xml:space="preserve"> the position of my food and the distance of the </w:t>
      </w:r>
      <w:r w:rsidRPr="00BB1868">
        <w:t>plate. Tasting was not highly utilized since I could place anything in my mouth thus the taste would be different.</w:t>
      </w:r>
    </w:p>
    <w:p w:rsidR="00BB1868" w:rsidRDefault="00BB1868" w:rsidP="00981A44">
      <w:pPr>
        <w:ind w:firstLine="0"/>
      </w:pPr>
      <w:r w:rsidRPr="0051790A">
        <w:rPr>
          <w:b/>
        </w:rPr>
        <w:t>6.</w:t>
      </w:r>
      <w:r w:rsidR="00A651DC">
        <w:t xml:space="preserve"> I will never try again dining in the dark since it was associated with a lot of complications in locating the position of the plate. It took a lot of time to eat and even I was not able to clear the plate and it had a lot food wastage due to spilling. </w:t>
      </w:r>
    </w:p>
    <w:p w:rsidR="00275AD9" w:rsidRDefault="00A651DC" w:rsidP="00981A44">
      <w:pPr>
        <w:ind w:firstLine="0"/>
      </w:pPr>
      <w:r w:rsidRPr="0051790A">
        <w:rPr>
          <w:b/>
        </w:rPr>
        <w:t>7.</w:t>
      </w:r>
      <w:r>
        <w:rPr>
          <w:b/>
        </w:rPr>
        <w:t xml:space="preserve"> </w:t>
      </w:r>
      <w:r w:rsidRPr="00A651DC">
        <w:t xml:space="preserve">I was able to learn about how vestibular system works </w:t>
      </w:r>
      <w:r w:rsidR="00C90273">
        <w:t>through dining in the dark. Vestibular system provides the brain with information about our positions and spatial orientation and this allowed me to mark the position of the plate and the table (</w:t>
      </w:r>
      <w:r w:rsidR="00CB08A6">
        <w:t>Lopez, 2016</w:t>
      </w:r>
      <w:r w:rsidR="00C90273">
        <w:rPr>
          <w:sz w:val="26"/>
          <w:szCs w:val="26"/>
          <w:highlight w:val="white"/>
        </w:rPr>
        <w:t>)</w:t>
      </w:r>
      <w:r w:rsidR="00C90273">
        <w:t>. I was able to understand how the sound made by the utensils was translated I the brains through to determine the type of object I was tapping. As I dined in the dark I was able to understand how perception is linked with sensation (</w:t>
      </w:r>
      <w:r w:rsidR="00CB08A6">
        <w:t xml:space="preserve">Robertson </w:t>
      </w:r>
      <w:r w:rsidR="00CB08A6" w:rsidRPr="00CB08A6">
        <w:t>&amp; Baron</w:t>
      </w:r>
      <w:r w:rsidR="00CB08A6">
        <w:t xml:space="preserve">-Cohen, </w:t>
      </w:r>
      <w:r w:rsidR="00CB08A6" w:rsidRPr="00CB08A6">
        <w:t>2017)</w:t>
      </w:r>
      <w:r w:rsidR="00CB08A6">
        <w:t xml:space="preserve">. </w:t>
      </w:r>
      <w:r w:rsidR="00C90273">
        <w:t>I had perception that the food might be hot and this led to sensation o the hotness of the food.</w:t>
      </w:r>
    </w:p>
    <w:p w:rsidR="00CB08A6" w:rsidRDefault="00CB08A6" w:rsidP="00981A44">
      <w:pPr>
        <w:ind w:firstLine="0"/>
      </w:pPr>
    </w:p>
    <w:p w:rsidR="00CB08A6" w:rsidRDefault="00CB08A6" w:rsidP="00981A44">
      <w:pPr>
        <w:ind w:firstLine="0"/>
      </w:pPr>
    </w:p>
    <w:p w:rsidR="00CB08A6" w:rsidRDefault="00CB08A6" w:rsidP="00981A44">
      <w:pPr>
        <w:ind w:firstLine="0"/>
      </w:pPr>
    </w:p>
    <w:p w:rsidR="00CB08A6" w:rsidRDefault="00CB08A6" w:rsidP="00981A44">
      <w:pPr>
        <w:ind w:firstLine="0"/>
      </w:pPr>
    </w:p>
    <w:p w:rsidR="00CB08A6" w:rsidRDefault="00CB08A6" w:rsidP="00981A44">
      <w:pPr>
        <w:ind w:firstLine="0"/>
      </w:pPr>
    </w:p>
    <w:p w:rsidR="0051790A" w:rsidRDefault="0051790A" w:rsidP="00CB08A6">
      <w:pPr>
        <w:ind w:firstLine="0"/>
        <w:jc w:val="center"/>
      </w:pPr>
    </w:p>
    <w:p w:rsidR="00D91B48" w:rsidRDefault="00D91B48" w:rsidP="00CB08A6">
      <w:pPr>
        <w:ind w:firstLine="0"/>
        <w:jc w:val="center"/>
      </w:pPr>
      <w:bookmarkStart w:id="0" w:name="_GoBack"/>
      <w:bookmarkEnd w:id="0"/>
      <w:r>
        <w:lastRenderedPageBreak/>
        <w:t>References</w:t>
      </w:r>
    </w:p>
    <w:p w:rsidR="00D91B48" w:rsidRDefault="00D91B48" w:rsidP="00D91B48">
      <w:pPr>
        <w:ind w:firstLine="0"/>
      </w:pPr>
      <w:r w:rsidRPr="00D91B48">
        <w:t xml:space="preserve">Lopez, C. (2016). The vestibular system: balancing more than just the body. Current opinion in </w:t>
      </w:r>
      <w:r w:rsidR="00CB08A6">
        <w:tab/>
      </w:r>
      <w:r w:rsidRPr="00D91B48">
        <w:t>neurology, 29(1), 74-83.</w:t>
      </w:r>
    </w:p>
    <w:p w:rsidR="00CB08A6" w:rsidRPr="00CB08A6" w:rsidRDefault="00CB08A6" w:rsidP="00CB08A6">
      <w:pPr>
        <w:ind w:firstLine="0"/>
      </w:pPr>
      <w:r w:rsidRPr="00CB08A6">
        <w:t>Robertson, C. E., &amp; Baron</w:t>
      </w:r>
      <w:r>
        <w:tab/>
      </w:r>
      <w:r w:rsidRPr="00CB08A6">
        <w:t xml:space="preserve">-Cohen, S. (2017). Sensory perception in autism. Nature Reviews </w:t>
      </w:r>
      <w:r>
        <w:tab/>
      </w:r>
      <w:r w:rsidRPr="00CB08A6">
        <w:t>Neuroscience, 18(11), 671.</w:t>
      </w:r>
    </w:p>
    <w:sectPr w:rsidR="00CB08A6" w:rsidRPr="00CB08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EBC" w:rsidRDefault="00C56EBC" w:rsidP="002A2A4D">
      <w:pPr>
        <w:spacing w:after="0" w:line="240" w:lineRule="auto"/>
      </w:pPr>
      <w:r>
        <w:separator/>
      </w:r>
    </w:p>
  </w:endnote>
  <w:endnote w:type="continuationSeparator" w:id="0">
    <w:p w:rsidR="00C56EBC" w:rsidRDefault="00C56EBC" w:rsidP="002A2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EBC" w:rsidRDefault="00C56EBC" w:rsidP="002A2A4D">
      <w:pPr>
        <w:spacing w:after="0" w:line="240" w:lineRule="auto"/>
      </w:pPr>
      <w:r>
        <w:separator/>
      </w:r>
    </w:p>
  </w:footnote>
  <w:footnote w:type="continuationSeparator" w:id="0">
    <w:p w:rsidR="00C56EBC" w:rsidRDefault="00C56EBC" w:rsidP="002A2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835645"/>
      <w:docPartObj>
        <w:docPartGallery w:val="Page Numbers (Top of Page)"/>
        <w:docPartUnique/>
      </w:docPartObj>
    </w:sdtPr>
    <w:sdtEndPr>
      <w:rPr>
        <w:noProof/>
      </w:rPr>
    </w:sdtEndPr>
    <w:sdtContent>
      <w:p w:rsidR="002A2A4D" w:rsidRDefault="002A2A4D">
        <w:pPr>
          <w:pStyle w:val="Header"/>
          <w:jc w:val="right"/>
        </w:pPr>
        <w:r>
          <w:fldChar w:fldCharType="begin"/>
        </w:r>
        <w:r>
          <w:instrText xml:space="preserve"> PAGE   \* MERGEFORMAT </w:instrText>
        </w:r>
        <w:r>
          <w:fldChar w:fldCharType="separate"/>
        </w:r>
        <w:r w:rsidR="0051790A">
          <w:rPr>
            <w:noProof/>
          </w:rPr>
          <w:t>4</w:t>
        </w:r>
        <w:r>
          <w:rPr>
            <w:noProof/>
          </w:rPr>
          <w:fldChar w:fldCharType="end"/>
        </w:r>
      </w:p>
    </w:sdtContent>
  </w:sdt>
  <w:p w:rsidR="002A2A4D" w:rsidRDefault="002A2A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23A7E"/>
    <w:multiLevelType w:val="multilevel"/>
    <w:tmpl w:val="6F2C6268"/>
    <w:lvl w:ilvl="0">
      <w:start w:val="1"/>
      <w:numFmt w:val="decimal"/>
      <w:lvlText w:val="%1."/>
      <w:lvlJc w:val="left"/>
      <w:pPr>
        <w:ind w:left="720" w:hanging="360"/>
      </w:pPr>
      <w:rPr>
        <w:rFonts w:ascii="Arial" w:eastAsia="Arial" w:hAnsi="Arial" w:cs="Arial"/>
        <w:color w:val="565A5C"/>
        <w:sz w:val="26"/>
        <w:szCs w:val="26"/>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1sbA0Njc1NbU0MjFT0lEKTi0uzszPAykwrAUAoCOH4ywAAAA="/>
  </w:docVars>
  <w:rsids>
    <w:rsidRoot w:val="00981A44"/>
    <w:rsid w:val="002000D7"/>
    <w:rsid w:val="00275AD9"/>
    <w:rsid w:val="002A2A4D"/>
    <w:rsid w:val="0043493B"/>
    <w:rsid w:val="0045531C"/>
    <w:rsid w:val="0051071C"/>
    <w:rsid w:val="0051790A"/>
    <w:rsid w:val="006F54C6"/>
    <w:rsid w:val="00886CBE"/>
    <w:rsid w:val="008B379E"/>
    <w:rsid w:val="00981A44"/>
    <w:rsid w:val="00A651DC"/>
    <w:rsid w:val="00BB1868"/>
    <w:rsid w:val="00C56EBC"/>
    <w:rsid w:val="00C90273"/>
    <w:rsid w:val="00CB08A6"/>
    <w:rsid w:val="00D91B48"/>
    <w:rsid w:val="00DA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1829E-BD9F-45CE-87BA-34BF1677F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A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Accent3">
    <w:name w:val="Grid Table 6 Colorful Accent 3"/>
    <w:basedOn w:val="TableNormal"/>
    <w:uiPriority w:val="51"/>
    <w:rsid w:val="00981A4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981A4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981A4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2A2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A4D"/>
  </w:style>
  <w:style w:type="paragraph" w:styleId="Footer">
    <w:name w:val="footer"/>
    <w:basedOn w:val="Normal"/>
    <w:link w:val="FooterChar"/>
    <w:uiPriority w:val="99"/>
    <w:unhideWhenUsed/>
    <w:rsid w:val="002A2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2020-04-05T08:28:00Z</dcterms:created>
  <dcterms:modified xsi:type="dcterms:W3CDTF">2020-04-05T10:29:00Z</dcterms:modified>
</cp:coreProperties>
</file>